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4" w:rsidRPr="007D34B9" w:rsidRDefault="007D34B9" w:rsidP="007D34B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D34B9">
        <w:rPr>
          <w:rFonts w:ascii="Arial" w:hAnsi="Arial" w:cs="Arial"/>
          <w:b/>
          <w:sz w:val="20"/>
          <w:szCs w:val="20"/>
        </w:rPr>
        <w:t>ООО «Сибирь Технология»</w:t>
      </w:r>
    </w:p>
    <w:p w:rsidR="007D34B9" w:rsidRPr="007D34B9" w:rsidRDefault="00C20E14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2.4pt;width:3in;height:36.75pt;z-index:-251658752;mso-position-horizontal-relative:text;mso-position-vertical-relative:text">
            <v:imagedata r:id="rId7" o:title="logo big"/>
          </v:shape>
        </w:pict>
      </w:r>
      <w:r w:rsidR="007D34B9" w:rsidRPr="007D34B9">
        <w:rPr>
          <w:rFonts w:ascii="Arial" w:hAnsi="Arial" w:cs="Arial"/>
          <w:sz w:val="20"/>
          <w:szCs w:val="20"/>
        </w:rPr>
        <w:t>630128, Новосибирск, Инженерная 4а, оф. 417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тел: +7 (383) 363 61 02, +7 (383) 363 61 07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факс: +7 (383) 363 61 08</w:t>
      </w:r>
    </w:p>
    <w:p w:rsidR="007D34B9" w:rsidRPr="007D34B9" w:rsidRDefault="00C20E14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www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C20E14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9" w:history="1"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@</w:t>
        </w:r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pBdr>
          <w:bottom w:val="single" w:sz="12" w:space="1" w:color="auto"/>
        </w:pBdr>
        <w:rPr>
          <w:sz w:val="20"/>
          <w:szCs w:val="20"/>
        </w:rPr>
      </w:pPr>
    </w:p>
    <w:p w:rsidR="00151ED2" w:rsidRDefault="00151ED2" w:rsidP="00151ED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Опросный лист </w:t>
      </w:r>
      <w:r>
        <w:rPr>
          <w:rFonts w:ascii="Arial" w:eastAsia="Times New Roman" w:hAnsi="Arial" w:cs="Arial"/>
          <w:b/>
          <w:bCs/>
          <w:lang w:eastAsia="ru-RU"/>
        </w:rPr>
        <w:br/>
        <w:t xml:space="preserve">для выбора анализаторов химического состава металлов и сплавов </w:t>
      </w:r>
      <w:r>
        <w:rPr>
          <w:rFonts w:ascii="Arial" w:eastAsia="Times New Roman" w:hAnsi="Arial" w:cs="Arial"/>
          <w:b/>
          <w:bCs/>
          <w:lang w:eastAsia="ru-RU"/>
        </w:rPr>
        <w:br/>
        <w:t>и подготовки предварительных Коммерческих предложений.</w:t>
      </w:r>
    </w:p>
    <w:p w:rsidR="00151ED2" w:rsidRDefault="00151ED2" w:rsidP="00151E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I. Контактная информация</w:t>
      </w:r>
    </w:p>
    <w:tbl>
      <w:tblPr>
        <w:tblW w:w="73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3870"/>
      </w:tblGrid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Предприятие (обязательно):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Контактное лицо (обязательно):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Контактный телефон (обязательно):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3480" w:type="dxa"/>
            <w:vAlign w:val="center"/>
            <w:hideMark/>
          </w:tcPr>
          <w:p w:rsidR="00151ED2" w:rsidRDefault="00151E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E-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51ED2" w:rsidRDefault="00151ED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II. Тип материалов для анализа.</w:t>
      </w:r>
    </w:p>
    <w:p w:rsidR="00151ED2" w:rsidRDefault="00151ED2" w:rsidP="00151ED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Металлы,     Порошки,     Почвы,     Руды,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Другие материалы (укажите какие): 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III. Область применения</w:t>
      </w:r>
      <w:proofErr w:type="gramStart"/>
      <w:r>
        <w:rPr>
          <w:rFonts w:ascii="Arial" w:eastAsia="Times New Roman" w:hAnsi="Arial" w:cs="Arial"/>
          <w:b/>
          <w:bCs/>
          <w:lang w:eastAsia="ru-RU"/>
        </w:rPr>
        <w:t xml:space="preserve"> .</w:t>
      </w:r>
      <w:proofErr w:type="gramEnd"/>
    </w:p>
    <w:p w:rsidR="00151ED2" w:rsidRDefault="00151ED2" w:rsidP="00151ED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Входной контроль,     Контроль плавок,     Сортировка,     Контроль на потоке,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Анализ высокочистых элементов. 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IV. Место эксплуатации.</w:t>
      </w:r>
    </w:p>
    <w:p w:rsidR="00151ED2" w:rsidRDefault="00151ED2" w:rsidP="00151ED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Улица,     Цех,     Лаборатория,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ru-RU"/>
        </w:rPr>
        <w:t>Другое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(укажите какое): 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Часть V. Количество испытаний в день: 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VI. Сроки приобретения оборудования.</w:t>
      </w:r>
    </w:p>
    <w:p w:rsidR="00151ED2" w:rsidRDefault="00151ED2" w:rsidP="00151ED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Планируемые сроки приобретения оборудования: </w:t>
      </w:r>
    </w:p>
    <w:p w:rsidR="00151ED2" w:rsidRDefault="00151ED2" w:rsidP="00151ED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Часть VII. Параметры материалов для анализа.</w:t>
      </w:r>
    </w:p>
    <w:p w:rsidR="00151ED2" w:rsidRDefault="00151ED2" w:rsidP="00151ED2">
      <w:pPr>
        <w:spacing w:before="148" w:after="14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Необходимые элементы и их диапазон.</w:t>
      </w:r>
    </w:p>
    <w:tbl>
      <w:tblPr>
        <w:tblW w:w="6946" w:type="dxa"/>
        <w:tblCellSpacing w:w="0" w:type="dxa"/>
        <w:tblInd w:w="15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5"/>
        <w:gridCol w:w="892"/>
        <w:gridCol w:w="851"/>
        <w:gridCol w:w="50"/>
        <w:gridCol w:w="1069"/>
        <w:gridCol w:w="1149"/>
        <w:gridCol w:w="50"/>
        <w:gridCol w:w="927"/>
        <w:gridCol w:w="992"/>
      </w:tblGrid>
      <w:tr w:rsidR="00151ED2" w:rsidTr="00151ED2">
        <w:trPr>
          <w:tblCellSpacing w:w="0" w:type="dxa"/>
        </w:trPr>
        <w:tc>
          <w:tcPr>
            <w:tcW w:w="921" w:type="dxa"/>
            <w:vMerge w:val="restart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ED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Название элемента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ED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Основа: </w:t>
            </w: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18" w:type="dxa"/>
            <w:gridSpan w:val="2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ED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Основа: </w:t>
            </w: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ED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Основа: </w:t>
            </w:r>
          </w:p>
        </w:tc>
      </w:tr>
      <w:tr w:rsidR="00151ED2" w:rsidTr="00151E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min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min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min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.,%</w:t>
            </w: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Ag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Al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As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Be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Bi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Ca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Cu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Cd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Co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Cr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Mn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Mo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Nb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Pb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Sb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Se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Si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Sn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Te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Zn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Zr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Ti</w:t>
            </w:r>
            <w:proofErr w:type="spellEnd"/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E8F7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51ED2" w:rsidTr="00151ED2">
        <w:trPr>
          <w:tblCellSpacing w:w="0" w:type="dxa"/>
        </w:trPr>
        <w:tc>
          <w:tcPr>
            <w:tcW w:w="92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CCCCFF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shd w:val="clear" w:color="auto" w:fill="FFE4E1"/>
            <w:vAlign w:val="center"/>
            <w:hideMark/>
          </w:tcPr>
          <w:p w:rsidR="00151ED2" w:rsidRDefault="00151ED2" w:rsidP="00151ED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40C46" w:rsidRDefault="00151ED2" w:rsidP="00151ED2">
      <w:pPr>
        <w:spacing w:before="148" w:after="148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Дополнительная информация:</w:t>
      </w:r>
    </w:p>
    <w:p w:rsidR="00151ED2" w:rsidRDefault="00740C46" w:rsidP="00151ED2">
      <w:pPr>
        <w:spacing w:before="148" w:after="148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Укажите марки материалов:</w:t>
      </w:r>
      <w:bookmarkStart w:id="0" w:name="_GoBack"/>
      <w:bookmarkEnd w:id="0"/>
      <w:r w:rsidR="00151ED2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151ED2" w:rsidRDefault="00151ED2" w:rsidP="00151ED2"/>
    <w:p w:rsidR="007D34B9" w:rsidRPr="000E1313" w:rsidRDefault="007D34B9" w:rsidP="00151ED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7D34B9" w:rsidRPr="000E1313" w:rsidSect="007D34B9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14" w:rsidRDefault="00C20E14" w:rsidP="007D34B9">
      <w:pPr>
        <w:spacing w:after="0" w:line="240" w:lineRule="auto"/>
      </w:pPr>
      <w:r>
        <w:separator/>
      </w:r>
    </w:p>
  </w:endnote>
  <w:endnote w:type="continuationSeparator" w:id="0">
    <w:p w:rsidR="00C20E14" w:rsidRDefault="00C20E14" w:rsidP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B9" w:rsidRPr="00594CCC" w:rsidRDefault="00594CCC" w:rsidP="00594CCC">
    <w:pPr>
      <w:pStyle w:val="a5"/>
      <w:jc w:val="center"/>
      <w:rPr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49A6E9" wp14:editId="7A951D92">
          <wp:simplePos x="0" y="0"/>
          <wp:positionH relativeFrom="column">
            <wp:posOffset>1661160</wp:posOffset>
          </wp:positionH>
          <wp:positionV relativeFrom="paragraph">
            <wp:posOffset>137160</wp:posOffset>
          </wp:positionV>
          <wp:extent cx="428625" cy="307340"/>
          <wp:effectExtent l="0" t="0" r="9525" b="0"/>
          <wp:wrapNone/>
          <wp:docPr id="1" name="Рисунок 1" descr="http://synercon.ru.images.1c-bitrix-cdn.ru/upload/iblock/430/4309c37fcfcd168b43e7dde5c1a60b32.jpg?14147568675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ynercon.ru.images.1c-bitrix-cdn.ru/upload/iblock/430/4309c37fcfcd168b43e7dde5c1a60b32.jpg?141475686756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4C39E32D" wp14:editId="63CD1B9F">
          <wp:simplePos x="0" y="0"/>
          <wp:positionH relativeFrom="column">
            <wp:posOffset>489585</wp:posOffset>
          </wp:positionH>
          <wp:positionV relativeFrom="paragraph">
            <wp:posOffset>153035</wp:posOffset>
          </wp:positionV>
          <wp:extent cx="800100" cy="273050"/>
          <wp:effectExtent l="0" t="0" r="0" b="0"/>
          <wp:wrapNone/>
          <wp:docPr id="2" name="Рисунок 2" descr="http://synercon.ru.images.1c-bitrix-cdn.ru/upload/iblock/780/780dcb5399136d94befb36d9d9bfa64b.png?14147568671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ynercon.ru.images.1c-bitrix-cdn.ru/upload/iblock/780/780dcb5399136d94befb36d9d9bfa64b.png?141475686711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t>химический анализ | механические испытания | металлография |</w:t>
    </w:r>
    <w:r>
      <w:rPr>
        <w:noProof/>
        <w:sz w:val="20"/>
        <w:szCs w:val="20"/>
        <w:lang w:eastAsia="ru-RU"/>
      </w:rPr>
      <w:t xml:space="preserve"> микроскопы</w:t>
    </w:r>
    <w:r w:rsidRPr="00594CCC">
      <w:rPr>
        <w:noProof/>
        <w:sz w:val="20"/>
        <w:szCs w:val="20"/>
        <w:lang w:eastAsia="ru-RU"/>
      </w:rPr>
      <w:t xml:space="preserve"> | пробоподготовка</w:t>
    </w:r>
  </w:p>
  <w:p w:rsidR="007D34B9" w:rsidRDefault="00594CC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6376FDD" wp14:editId="47CB698B">
          <wp:simplePos x="0" y="0"/>
          <wp:positionH relativeFrom="column">
            <wp:posOffset>2108835</wp:posOffset>
          </wp:positionH>
          <wp:positionV relativeFrom="paragraph">
            <wp:posOffset>43815</wp:posOffset>
          </wp:positionV>
          <wp:extent cx="914400" cy="210820"/>
          <wp:effectExtent l="0" t="0" r="0" b="0"/>
          <wp:wrapNone/>
          <wp:docPr id="3" name="Рисунок 3" descr="http://synercon.ru.images.1c-bitrix-cdn.ru/upload/iblock/79d/79d8eace1fa89621c4f426ee60fdcb85.png?141475686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ynercon.ru.images.1c-bitrix-cdn.ru/upload/iblock/79d/79d8eace1fa89621c4f426ee60fdcb85.png?14147568678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5A162CE2" wp14:editId="1FC4B358">
          <wp:simplePos x="0" y="0"/>
          <wp:positionH relativeFrom="column">
            <wp:posOffset>4099560</wp:posOffset>
          </wp:positionH>
          <wp:positionV relativeFrom="paragraph">
            <wp:posOffset>20320</wp:posOffset>
          </wp:positionV>
          <wp:extent cx="419100" cy="257175"/>
          <wp:effectExtent l="0" t="0" r="0" b="9525"/>
          <wp:wrapNone/>
          <wp:docPr id="4" name="Рисунок 4" descr="http://synercon.ru.images.1c-bitrix-cdn.ru/upload/iblock/079/079a01eb135af5882903c13e31aa094b.gif?14147568671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synercon.ru.images.1c-bitrix-cdn.ru/upload/iblock/079/079a01eb135af5882903c13e31aa094b.gif?141475686717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B9">
      <w:rPr>
        <w:noProof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14" w:rsidRDefault="00C20E14" w:rsidP="007D34B9">
      <w:pPr>
        <w:spacing w:after="0" w:line="240" w:lineRule="auto"/>
      </w:pPr>
      <w:r>
        <w:separator/>
      </w:r>
    </w:p>
  </w:footnote>
  <w:footnote w:type="continuationSeparator" w:id="0">
    <w:p w:rsidR="00C20E14" w:rsidRDefault="00C20E14" w:rsidP="007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D"/>
    <w:rsid w:val="000E1313"/>
    <w:rsid w:val="00151ED2"/>
    <w:rsid w:val="0033089E"/>
    <w:rsid w:val="00594CCC"/>
    <w:rsid w:val="006C3996"/>
    <w:rsid w:val="00740C46"/>
    <w:rsid w:val="007A79BE"/>
    <w:rsid w:val="007D34B9"/>
    <w:rsid w:val="007F171D"/>
    <w:rsid w:val="00A32AEF"/>
    <w:rsid w:val="00A52FBC"/>
    <w:rsid w:val="00B26DFE"/>
    <w:rsid w:val="00B70843"/>
    <w:rsid w:val="00C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-nd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ib-ndt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Гаврилюков</dc:creator>
  <cp:keywords/>
  <dc:description/>
  <cp:lastModifiedBy>Марина</cp:lastModifiedBy>
  <cp:revision>3</cp:revision>
  <cp:lastPrinted>2015-03-26T06:27:00Z</cp:lastPrinted>
  <dcterms:created xsi:type="dcterms:W3CDTF">2015-03-26T06:58:00Z</dcterms:created>
  <dcterms:modified xsi:type="dcterms:W3CDTF">2015-04-15T04:56:00Z</dcterms:modified>
</cp:coreProperties>
</file>